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37" w:rsidRPr="00AE3637" w:rsidRDefault="00AE3637" w:rsidP="00AE3637">
      <w:pPr>
        <w:rPr>
          <w:rFonts w:cstheme="minorHAnsi"/>
          <w:b/>
          <w:lang w:val="en-US"/>
        </w:rPr>
      </w:pPr>
      <w:r w:rsidRPr="00AE3637">
        <w:rPr>
          <w:rFonts w:cstheme="minorHAnsi"/>
          <w:b/>
          <w:lang w:val="en-US"/>
        </w:rPr>
        <w:t>Title</w:t>
      </w:r>
    </w:p>
    <w:p w:rsidR="00AE3637" w:rsidRPr="00AE3637" w:rsidRDefault="00AE3637" w:rsidP="00AE3637">
      <w:pPr>
        <w:rPr>
          <w:rFonts w:cstheme="minorHAnsi"/>
          <w:lang w:val="en-US"/>
        </w:rPr>
      </w:pPr>
      <w:r w:rsidRPr="00AE3637">
        <w:rPr>
          <w:rFonts w:cstheme="minorHAnsi"/>
          <w:lang w:val="en-US"/>
        </w:rPr>
        <w:t>Fluctuations of Oil Prices and Gross Domestic Product in Spain</w:t>
      </w:r>
    </w:p>
    <w:p w:rsidR="00AE3637" w:rsidRPr="00AE3637" w:rsidRDefault="00AE3637" w:rsidP="00AE3637">
      <w:pPr>
        <w:rPr>
          <w:rFonts w:cstheme="minorHAnsi"/>
          <w:lang w:val="en-US"/>
        </w:rPr>
      </w:pPr>
    </w:p>
    <w:p w:rsidR="00AE3637" w:rsidRPr="00AE3637" w:rsidRDefault="00AE3637" w:rsidP="00AE3637">
      <w:pPr>
        <w:rPr>
          <w:rFonts w:cstheme="minorHAnsi"/>
          <w:b/>
          <w:lang w:val="en-US"/>
        </w:rPr>
      </w:pPr>
      <w:r w:rsidRPr="00AE3637">
        <w:rPr>
          <w:rFonts w:cstheme="minorHAnsi"/>
          <w:b/>
          <w:lang w:val="en-US"/>
        </w:rPr>
        <w:t>Author name and affiliation</w:t>
      </w:r>
    </w:p>
    <w:p w:rsidR="00AE3637" w:rsidRPr="00AE3637" w:rsidRDefault="00AE3637" w:rsidP="00AE3637">
      <w:pPr>
        <w:rPr>
          <w:rFonts w:cstheme="minorHAnsi"/>
          <w:lang w:val="en-US"/>
        </w:rPr>
      </w:pPr>
      <w:r w:rsidRPr="00AE3637">
        <w:rPr>
          <w:rFonts w:cstheme="minorHAnsi"/>
          <w:lang w:val="en-US"/>
        </w:rPr>
        <w:t xml:space="preserve">Manuel </w:t>
      </w:r>
      <w:proofErr w:type="spellStart"/>
      <w:r w:rsidRPr="00AE3637">
        <w:rPr>
          <w:rFonts w:cstheme="minorHAnsi"/>
          <w:lang w:val="en-US"/>
        </w:rPr>
        <w:t>Cantavella</w:t>
      </w:r>
      <w:proofErr w:type="spellEnd"/>
    </w:p>
    <w:p w:rsidR="00AE3637" w:rsidRPr="00AE3637" w:rsidRDefault="00AE3637" w:rsidP="00AE3637">
      <w:pPr>
        <w:rPr>
          <w:rFonts w:cstheme="minorHAnsi"/>
        </w:rPr>
      </w:pPr>
      <w:r w:rsidRPr="00AE3637">
        <w:rPr>
          <w:rFonts w:cstheme="minorHAnsi"/>
        </w:rPr>
        <w:t xml:space="preserve">Departamento de </w:t>
      </w:r>
      <w:proofErr w:type="spellStart"/>
      <w:r w:rsidRPr="00AE3637">
        <w:rPr>
          <w:rFonts w:cstheme="minorHAnsi"/>
        </w:rPr>
        <w:t>Economia</w:t>
      </w:r>
      <w:proofErr w:type="spellEnd"/>
      <w:r w:rsidRPr="00AE3637">
        <w:rPr>
          <w:rFonts w:cstheme="minorHAnsi"/>
        </w:rPr>
        <w:t xml:space="preserve"> and Instituto de </w:t>
      </w:r>
      <w:proofErr w:type="spellStart"/>
      <w:r w:rsidRPr="00AE3637">
        <w:rPr>
          <w:rFonts w:cstheme="minorHAnsi"/>
        </w:rPr>
        <w:t>Economia</w:t>
      </w:r>
      <w:proofErr w:type="spellEnd"/>
      <w:r w:rsidRPr="00AE3637">
        <w:rPr>
          <w:rFonts w:cstheme="minorHAnsi"/>
        </w:rPr>
        <w:t xml:space="preserve"> Internacional</w:t>
      </w:r>
    </w:p>
    <w:p w:rsidR="00AE3637" w:rsidRPr="00AE3637" w:rsidRDefault="00AE3637" w:rsidP="00AE3637">
      <w:pPr>
        <w:rPr>
          <w:rFonts w:cstheme="minorHAnsi"/>
          <w:lang w:val="en-US"/>
        </w:rPr>
      </w:pPr>
      <w:proofErr w:type="spellStart"/>
      <w:r w:rsidRPr="00AE3637">
        <w:rPr>
          <w:rFonts w:cstheme="minorHAnsi"/>
          <w:lang w:val="en-US"/>
        </w:rPr>
        <w:t>Universitat</w:t>
      </w:r>
      <w:proofErr w:type="spellEnd"/>
      <w:r w:rsidRPr="00AE3637">
        <w:rPr>
          <w:rFonts w:cstheme="minorHAnsi"/>
          <w:lang w:val="en-US"/>
        </w:rPr>
        <w:t xml:space="preserve"> </w:t>
      </w:r>
      <w:proofErr w:type="spellStart"/>
      <w:r w:rsidRPr="00AE3637">
        <w:rPr>
          <w:rFonts w:cstheme="minorHAnsi"/>
          <w:lang w:val="en-US"/>
        </w:rPr>
        <w:t>Jaume</w:t>
      </w:r>
      <w:proofErr w:type="spellEnd"/>
      <w:r w:rsidRPr="00AE3637">
        <w:rPr>
          <w:rFonts w:cstheme="minorHAnsi"/>
          <w:lang w:val="en-US"/>
        </w:rPr>
        <w:t xml:space="preserve"> I</w:t>
      </w:r>
    </w:p>
    <w:p w:rsidR="00AE3637" w:rsidRPr="00AE3637" w:rsidRDefault="00AE3637" w:rsidP="00AE3637">
      <w:pPr>
        <w:rPr>
          <w:rFonts w:cstheme="minorHAnsi"/>
          <w:lang w:val="en-US"/>
        </w:rPr>
      </w:pPr>
      <w:r w:rsidRPr="00AE3637">
        <w:rPr>
          <w:rFonts w:cstheme="minorHAnsi"/>
          <w:lang w:val="en-US"/>
        </w:rPr>
        <w:t>12071 Castellon, Spain</w:t>
      </w:r>
    </w:p>
    <w:p w:rsidR="00AE3637" w:rsidRPr="00AE3637" w:rsidRDefault="00AE3637" w:rsidP="00AE3637">
      <w:pPr>
        <w:rPr>
          <w:rFonts w:cstheme="minorHAnsi"/>
          <w:lang w:val="en-US"/>
        </w:rPr>
      </w:pPr>
    </w:p>
    <w:p w:rsidR="00AE3637" w:rsidRPr="00AE3637" w:rsidRDefault="00AE3637" w:rsidP="00AE3637">
      <w:pPr>
        <w:rPr>
          <w:rFonts w:cstheme="minorHAnsi"/>
          <w:b/>
          <w:lang w:val="en-US"/>
        </w:rPr>
      </w:pPr>
      <w:r w:rsidRPr="00AE3637">
        <w:rPr>
          <w:rFonts w:cstheme="minorHAnsi"/>
          <w:b/>
          <w:lang w:val="en-US"/>
        </w:rPr>
        <w:t>Abstract</w:t>
      </w:r>
    </w:p>
    <w:p w:rsidR="00AE3637" w:rsidRPr="00AE3637" w:rsidRDefault="00AE3637" w:rsidP="00AE3637">
      <w:pPr>
        <w:spacing w:line="240" w:lineRule="auto"/>
        <w:jc w:val="both"/>
        <w:rPr>
          <w:rFonts w:cstheme="minorHAnsi"/>
          <w:lang w:val="en-US"/>
        </w:rPr>
      </w:pPr>
      <w:r w:rsidRPr="00AE3637">
        <w:rPr>
          <w:rFonts w:cstheme="minorHAnsi"/>
          <w:lang w:val="en-US"/>
        </w:rPr>
        <w:t>The objective of this research is to analyze the asymmetric impact of crude oil prices on the real per capita gross domestic product (GDP) between 1945 and 2018 in Spain. The decomposition of oil prices into positive and negative partial sums in a nonlinear autoregressive distributed lag (NARDL) model allows examine the results derived from the fluctuations of oil prices in the international markets. The effects of those movements on per head GDP are primarily long range, having the long-run oil price decreases a larger impact on the per capita GDP than the oil price increases. In spite of these asymmetric effects, the energy policy agenda should address some issues related to not only tax handling but to market competition and efficient wages mechanisms as well.</w:t>
      </w:r>
    </w:p>
    <w:p w:rsidR="00AE3637" w:rsidRPr="00AE3637" w:rsidRDefault="00AE3637" w:rsidP="00AE3637">
      <w:pPr>
        <w:spacing w:line="240" w:lineRule="auto"/>
        <w:jc w:val="both"/>
        <w:rPr>
          <w:rFonts w:cstheme="minorHAnsi"/>
          <w:b/>
          <w:lang w:val="en-US"/>
        </w:rPr>
      </w:pPr>
    </w:p>
    <w:p w:rsidR="00AE3637" w:rsidRPr="00AE3637" w:rsidRDefault="00AE3637" w:rsidP="00AE3637">
      <w:pPr>
        <w:spacing w:line="240" w:lineRule="auto"/>
        <w:jc w:val="both"/>
        <w:rPr>
          <w:rFonts w:cstheme="minorHAnsi"/>
          <w:lang w:val="en-US"/>
        </w:rPr>
      </w:pPr>
      <w:r w:rsidRPr="00AE3637">
        <w:rPr>
          <w:rFonts w:cstheme="minorHAnsi"/>
          <w:b/>
          <w:lang w:val="en-US"/>
        </w:rPr>
        <w:t>Key words:</w:t>
      </w:r>
      <w:r w:rsidRPr="00AE3637">
        <w:rPr>
          <w:rFonts w:cstheme="minorHAnsi"/>
          <w:lang w:val="en-US"/>
        </w:rPr>
        <w:t xml:space="preserve"> per capita GDP, asymmetric oil prices, NARDL, Spain</w:t>
      </w:r>
    </w:p>
    <w:p w:rsidR="00AE3637" w:rsidRPr="00AE3637" w:rsidRDefault="00AE3637" w:rsidP="00AE3637">
      <w:pPr>
        <w:spacing w:line="240" w:lineRule="auto"/>
        <w:jc w:val="both"/>
        <w:rPr>
          <w:rFonts w:cstheme="minorHAnsi"/>
          <w:b/>
          <w:lang w:val="en-US"/>
        </w:rPr>
      </w:pPr>
    </w:p>
    <w:p w:rsidR="00AE3637" w:rsidRPr="00AE3637" w:rsidRDefault="00AE3637" w:rsidP="00AE3637">
      <w:pPr>
        <w:spacing w:line="240" w:lineRule="auto"/>
        <w:jc w:val="both"/>
        <w:rPr>
          <w:rFonts w:cstheme="minorHAnsi"/>
          <w:lang w:val="en-US"/>
        </w:rPr>
      </w:pPr>
      <w:r w:rsidRPr="00AE3637">
        <w:rPr>
          <w:rFonts w:cstheme="minorHAnsi"/>
          <w:b/>
          <w:lang w:val="en-US"/>
        </w:rPr>
        <w:t xml:space="preserve">JEL: </w:t>
      </w:r>
      <w:r w:rsidRPr="00AE3637">
        <w:rPr>
          <w:rFonts w:cstheme="minorHAnsi"/>
          <w:lang w:val="en-US"/>
        </w:rPr>
        <w:t>C22, O40, Q41</w:t>
      </w:r>
    </w:p>
    <w:p w:rsidR="00AE3637" w:rsidRPr="00AE3637" w:rsidRDefault="00AE3637" w:rsidP="00AE3637">
      <w:pPr>
        <w:rPr>
          <w:rFonts w:cstheme="minorHAnsi"/>
          <w:b/>
          <w:lang w:val="en-US"/>
        </w:rPr>
      </w:pPr>
    </w:p>
    <w:p w:rsidR="00AE3637" w:rsidRPr="00AE3637" w:rsidRDefault="00AE3637" w:rsidP="00AE3637">
      <w:pPr>
        <w:rPr>
          <w:rFonts w:cstheme="minorHAnsi"/>
          <w:b/>
          <w:lang w:val="en-US"/>
        </w:rPr>
      </w:pPr>
      <w:r w:rsidRPr="00AE3637">
        <w:rPr>
          <w:rFonts w:cstheme="minorHAnsi"/>
          <w:b/>
          <w:lang w:val="en-US"/>
        </w:rPr>
        <w:t>Corresponding author</w:t>
      </w:r>
    </w:p>
    <w:p w:rsidR="00AE3637" w:rsidRPr="00AE3637" w:rsidRDefault="00AE3637" w:rsidP="00AE3637">
      <w:pPr>
        <w:rPr>
          <w:rFonts w:cstheme="minorHAnsi"/>
        </w:rPr>
      </w:pPr>
      <w:r w:rsidRPr="00AE3637">
        <w:rPr>
          <w:rFonts w:cstheme="minorHAnsi"/>
        </w:rPr>
        <w:t xml:space="preserve">Manuel </w:t>
      </w:r>
      <w:proofErr w:type="spellStart"/>
      <w:r w:rsidRPr="00AE3637">
        <w:rPr>
          <w:rFonts w:cstheme="minorHAnsi"/>
        </w:rPr>
        <w:t>Cantavella-Jordá</w:t>
      </w:r>
      <w:proofErr w:type="spellEnd"/>
      <w:r w:rsidRPr="00AE3637">
        <w:rPr>
          <w:rFonts w:cstheme="minorHAnsi"/>
        </w:rPr>
        <w:t>, Tel: 34-964387162. E-mail: mcantave@uji.es.</w:t>
      </w:r>
    </w:p>
    <w:p w:rsidR="009667EA" w:rsidRDefault="009667EA"/>
    <w:sectPr w:rsidR="009667EA" w:rsidSect="009667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E3637"/>
    <w:rsid w:val="002B531B"/>
    <w:rsid w:val="0056602F"/>
    <w:rsid w:val="005D5CA7"/>
    <w:rsid w:val="0076593D"/>
    <w:rsid w:val="009667EA"/>
    <w:rsid w:val="00AE3637"/>
    <w:rsid w:val="00E047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3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997</Characters>
  <Application>Microsoft Office Word</Application>
  <DocSecurity>0</DocSecurity>
  <Lines>26</Lines>
  <Paragraphs>12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1</cp:revision>
  <dcterms:created xsi:type="dcterms:W3CDTF">2019-10-02T16:21:00Z</dcterms:created>
  <dcterms:modified xsi:type="dcterms:W3CDTF">2019-10-02T16:25:00Z</dcterms:modified>
</cp:coreProperties>
</file>