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629" w:rsidRDefault="004D6629" w:rsidP="004D6629">
      <w:pPr>
        <w:spacing w:after="0" w:line="240" w:lineRule="auto"/>
        <w:contextualSpacing/>
        <w:jc w:val="center"/>
        <w:rPr>
          <w:rFonts w:ascii="Times New Roman" w:hAnsi="Times New Roman" w:cs="Times New Roman"/>
          <w:b/>
          <w:bCs/>
        </w:rPr>
      </w:pPr>
      <w:r w:rsidRPr="00EC2EB4">
        <w:rPr>
          <w:rFonts w:ascii="Times New Roman" w:hAnsi="Times New Roman" w:cs="Times New Roman"/>
          <w:b/>
          <w:bCs/>
        </w:rPr>
        <w:t>The Role of Corruption Control in Moderating the Relationship between Value Added Tax and Income Inequality</w:t>
      </w:r>
    </w:p>
    <w:p w:rsidR="004D6629" w:rsidRDefault="004D6629" w:rsidP="004D6629">
      <w:pPr>
        <w:spacing w:after="0" w:line="240" w:lineRule="auto"/>
        <w:contextualSpacing/>
        <w:jc w:val="center"/>
        <w:rPr>
          <w:rFonts w:ascii="Times New Roman" w:hAnsi="Times New Roman" w:cs="Times New Roman"/>
          <w:b/>
          <w:bCs/>
        </w:rPr>
      </w:pPr>
    </w:p>
    <w:p w:rsidR="004D6629" w:rsidRPr="002440EF" w:rsidRDefault="004D6629" w:rsidP="004D6629">
      <w:pPr>
        <w:spacing w:after="0" w:line="240" w:lineRule="auto"/>
        <w:jc w:val="center"/>
        <w:rPr>
          <w:rFonts w:ascii="Times New Roman" w:hAnsi="Times New Roman" w:cs="Times New Roman"/>
          <w:sz w:val="20"/>
          <w:szCs w:val="20"/>
        </w:rPr>
      </w:pPr>
      <w:proofErr w:type="spellStart"/>
      <w:r w:rsidRPr="002440EF">
        <w:rPr>
          <w:rFonts w:ascii="Times New Roman" w:hAnsi="Times New Roman" w:cs="Times New Roman"/>
          <w:sz w:val="20"/>
          <w:szCs w:val="20"/>
        </w:rPr>
        <w:t>Mohd</w:t>
      </w:r>
      <w:proofErr w:type="spellEnd"/>
      <w:r w:rsidRPr="002440EF">
        <w:rPr>
          <w:rFonts w:ascii="Times New Roman" w:hAnsi="Times New Roman" w:cs="Times New Roman"/>
          <w:sz w:val="20"/>
          <w:szCs w:val="20"/>
        </w:rPr>
        <w:t xml:space="preserve"> </w:t>
      </w:r>
      <w:proofErr w:type="spellStart"/>
      <w:r w:rsidRPr="002440EF">
        <w:rPr>
          <w:rFonts w:ascii="Times New Roman" w:hAnsi="Times New Roman" w:cs="Times New Roman"/>
          <w:sz w:val="20"/>
          <w:szCs w:val="20"/>
        </w:rPr>
        <w:t>Zulkhairi</w:t>
      </w:r>
      <w:proofErr w:type="spellEnd"/>
      <w:r w:rsidRPr="002440EF">
        <w:rPr>
          <w:rFonts w:ascii="Times New Roman" w:hAnsi="Times New Roman" w:cs="Times New Roman"/>
          <w:sz w:val="20"/>
          <w:szCs w:val="20"/>
        </w:rPr>
        <w:t xml:space="preserve"> Mustapha</w:t>
      </w:r>
      <w:r>
        <w:rPr>
          <w:rFonts w:ascii="Times New Roman" w:hAnsi="Times New Roman" w:cs="Times New Roman"/>
          <w:sz w:val="20"/>
          <w:szCs w:val="20"/>
          <w:vertAlign w:val="superscript"/>
        </w:rPr>
        <w:t>1</w:t>
      </w:r>
    </w:p>
    <w:p w:rsidR="004D6629" w:rsidRPr="002440EF" w:rsidRDefault="004D6629" w:rsidP="004D6629">
      <w:pPr>
        <w:spacing w:after="0" w:line="240" w:lineRule="auto"/>
        <w:ind w:left="360" w:hanging="360"/>
        <w:jc w:val="center"/>
        <w:rPr>
          <w:rFonts w:ascii="Times New Roman" w:hAnsi="Times New Roman" w:cs="Times New Roman"/>
          <w:sz w:val="20"/>
          <w:szCs w:val="20"/>
        </w:rPr>
      </w:pPr>
      <w:r w:rsidRPr="002440EF">
        <w:rPr>
          <w:rFonts w:ascii="Times New Roman" w:hAnsi="Times New Roman" w:cs="Times New Roman"/>
          <w:sz w:val="20"/>
          <w:szCs w:val="20"/>
        </w:rPr>
        <w:t>Department of Accounting, Faculty of Business and Accountancy, University of Malaya, Kuala Lumpur, Malaysia</w:t>
      </w:r>
    </w:p>
    <w:p w:rsidR="004D6629" w:rsidRPr="002440EF" w:rsidRDefault="004D6629" w:rsidP="004D6629">
      <w:pPr>
        <w:spacing w:after="0" w:line="240" w:lineRule="auto"/>
        <w:jc w:val="center"/>
        <w:rPr>
          <w:rFonts w:ascii="Times New Roman" w:hAnsi="Times New Roman" w:cs="Times New Roman"/>
          <w:sz w:val="20"/>
          <w:szCs w:val="20"/>
        </w:rPr>
      </w:pPr>
    </w:p>
    <w:p w:rsidR="004D6629" w:rsidRPr="002440EF" w:rsidRDefault="004D6629" w:rsidP="004D6629">
      <w:pPr>
        <w:spacing w:after="0" w:line="240" w:lineRule="auto"/>
        <w:jc w:val="center"/>
        <w:rPr>
          <w:rFonts w:ascii="Times New Roman" w:hAnsi="Times New Roman" w:cs="Times New Roman"/>
          <w:sz w:val="20"/>
          <w:szCs w:val="20"/>
          <w:vertAlign w:val="superscript"/>
        </w:rPr>
      </w:pPr>
      <w:r w:rsidRPr="002440EF">
        <w:rPr>
          <w:rFonts w:ascii="Times New Roman" w:hAnsi="Times New Roman" w:cs="Times New Roman"/>
          <w:sz w:val="20"/>
          <w:szCs w:val="20"/>
        </w:rPr>
        <w:t>Eric H.Y. Koh</w:t>
      </w:r>
      <w:r>
        <w:rPr>
          <w:rFonts w:ascii="Times New Roman" w:hAnsi="Times New Roman" w:cs="Times New Roman"/>
          <w:sz w:val="20"/>
          <w:szCs w:val="20"/>
          <w:vertAlign w:val="superscript"/>
        </w:rPr>
        <w:t>2</w:t>
      </w:r>
    </w:p>
    <w:p w:rsidR="004D6629" w:rsidRPr="002440EF" w:rsidRDefault="004D6629" w:rsidP="004D6629">
      <w:pPr>
        <w:spacing w:after="0" w:line="240" w:lineRule="auto"/>
        <w:jc w:val="center"/>
        <w:rPr>
          <w:rFonts w:ascii="Times New Roman" w:hAnsi="Times New Roman" w:cs="Times New Roman"/>
          <w:sz w:val="20"/>
          <w:szCs w:val="20"/>
        </w:rPr>
      </w:pPr>
      <w:proofErr w:type="gramStart"/>
      <w:r w:rsidRPr="002440EF">
        <w:rPr>
          <w:rFonts w:ascii="Times New Roman" w:hAnsi="Times New Roman" w:cs="Times New Roman"/>
          <w:sz w:val="20"/>
          <w:szCs w:val="20"/>
        </w:rPr>
        <w:t>Department of Finance and Banking, Faculty of Business and Accountancy, University of Malaya, Kuala Lumpur, Malaysia.</w:t>
      </w:r>
      <w:proofErr w:type="gramEnd"/>
    </w:p>
    <w:p w:rsidR="004D6629" w:rsidRDefault="004D6629" w:rsidP="004D6629">
      <w:pPr>
        <w:spacing w:after="0" w:line="240" w:lineRule="auto"/>
        <w:jc w:val="center"/>
        <w:rPr>
          <w:rFonts w:ascii="Times New Roman" w:hAnsi="Times New Roman" w:cs="Times New Roman"/>
          <w:sz w:val="20"/>
          <w:szCs w:val="20"/>
        </w:rPr>
      </w:pPr>
    </w:p>
    <w:p w:rsidR="004D6629" w:rsidRPr="002440EF" w:rsidRDefault="004D6629" w:rsidP="004D6629">
      <w:pPr>
        <w:spacing w:after="0" w:line="240" w:lineRule="auto"/>
        <w:jc w:val="center"/>
        <w:rPr>
          <w:rFonts w:ascii="Times New Roman" w:hAnsi="Times New Roman" w:cs="Times New Roman"/>
          <w:sz w:val="20"/>
          <w:szCs w:val="20"/>
        </w:rPr>
      </w:pPr>
      <w:proofErr w:type="spellStart"/>
      <w:r w:rsidRPr="002440EF">
        <w:rPr>
          <w:rFonts w:ascii="Times New Roman" w:hAnsi="Times New Roman" w:cs="Times New Roman"/>
          <w:sz w:val="20"/>
          <w:szCs w:val="20"/>
        </w:rPr>
        <w:t>Sok</w:t>
      </w:r>
      <w:proofErr w:type="spellEnd"/>
      <w:r w:rsidRPr="002440EF">
        <w:rPr>
          <w:rFonts w:ascii="Times New Roman" w:hAnsi="Times New Roman" w:cs="Times New Roman"/>
          <w:sz w:val="20"/>
          <w:szCs w:val="20"/>
        </w:rPr>
        <w:t>-Gee Chan</w:t>
      </w:r>
      <w:r>
        <w:rPr>
          <w:rFonts w:ascii="Times New Roman" w:hAnsi="Times New Roman" w:cs="Times New Roman"/>
          <w:sz w:val="20"/>
          <w:szCs w:val="20"/>
          <w:vertAlign w:val="superscript"/>
        </w:rPr>
        <w:t>3*</w:t>
      </w:r>
      <w:r w:rsidRPr="002440EF">
        <w:rPr>
          <w:rFonts w:ascii="Times New Roman" w:hAnsi="Times New Roman" w:cs="Times New Roman"/>
          <w:sz w:val="20"/>
          <w:szCs w:val="20"/>
        </w:rPr>
        <w:t xml:space="preserve"> </w:t>
      </w:r>
    </w:p>
    <w:p w:rsidR="004D6629" w:rsidRPr="002440EF" w:rsidRDefault="004D6629" w:rsidP="004D6629">
      <w:pPr>
        <w:spacing w:after="0" w:line="240" w:lineRule="auto"/>
        <w:jc w:val="center"/>
        <w:rPr>
          <w:rFonts w:ascii="Times New Roman" w:hAnsi="Times New Roman" w:cs="Times New Roman"/>
          <w:sz w:val="20"/>
          <w:szCs w:val="20"/>
        </w:rPr>
      </w:pPr>
      <w:proofErr w:type="gramStart"/>
      <w:r w:rsidRPr="002440EF">
        <w:rPr>
          <w:rFonts w:ascii="Times New Roman" w:hAnsi="Times New Roman" w:cs="Times New Roman"/>
          <w:sz w:val="20"/>
          <w:szCs w:val="20"/>
        </w:rPr>
        <w:t>Department of Finance and Banking, Faculty of Business and Accountancy, University of Malaya, Kuala Lumpur, Malaysia.</w:t>
      </w:r>
      <w:proofErr w:type="gramEnd"/>
    </w:p>
    <w:p w:rsidR="004D6629" w:rsidRPr="002440EF" w:rsidRDefault="004D6629" w:rsidP="004D6629">
      <w:pPr>
        <w:spacing w:after="0" w:line="240" w:lineRule="auto"/>
        <w:ind w:left="360" w:hanging="360"/>
        <w:jc w:val="center"/>
        <w:rPr>
          <w:rFonts w:ascii="Times New Roman" w:hAnsi="Times New Roman" w:cs="Times New Roman"/>
          <w:sz w:val="20"/>
          <w:szCs w:val="20"/>
        </w:rPr>
      </w:pPr>
      <w:proofErr w:type="gramStart"/>
      <w:r w:rsidRPr="002440EF">
        <w:rPr>
          <w:rFonts w:ascii="Times New Roman" w:hAnsi="Times New Roman" w:cs="Times New Roman"/>
          <w:sz w:val="20"/>
          <w:szCs w:val="20"/>
        </w:rPr>
        <w:t>Phone.:</w:t>
      </w:r>
      <w:proofErr w:type="gramEnd"/>
      <w:r w:rsidRPr="002440EF">
        <w:rPr>
          <w:rFonts w:ascii="Times New Roman" w:hAnsi="Times New Roman" w:cs="Times New Roman"/>
          <w:sz w:val="20"/>
          <w:szCs w:val="20"/>
        </w:rPr>
        <w:t xml:space="preserve"> +603-79673888 Fax: 03-79673980 E-mail: sokgee@um.edu.my </w:t>
      </w:r>
    </w:p>
    <w:p w:rsidR="004D6629" w:rsidRPr="002440EF" w:rsidRDefault="004D6629" w:rsidP="004D6629">
      <w:pPr>
        <w:spacing w:after="0" w:line="240" w:lineRule="auto"/>
        <w:jc w:val="center"/>
        <w:rPr>
          <w:rFonts w:ascii="Times New Roman" w:hAnsi="Times New Roman" w:cs="Times New Roman"/>
          <w:sz w:val="20"/>
          <w:szCs w:val="20"/>
        </w:rPr>
      </w:pPr>
    </w:p>
    <w:p w:rsidR="004D6629" w:rsidRPr="002440EF" w:rsidRDefault="004D6629" w:rsidP="004D6629">
      <w:pPr>
        <w:spacing w:after="0" w:line="240" w:lineRule="auto"/>
        <w:jc w:val="center"/>
        <w:rPr>
          <w:rFonts w:ascii="Times New Roman" w:hAnsi="Times New Roman" w:cs="Times New Roman"/>
          <w:sz w:val="20"/>
          <w:szCs w:val="20"/>
          <w:vertAlign w:val="superscript"/>
        </w:rPr>
      </w:pPr>
      <w:proofErr w:type="spellStart"/>
      <w:r w:rsidRPr="002440EF">
        <w:rPr>
          <w:rFonts w:ascii="Times New Roman" w:hAnsi="Times New Roman" w:cs="Times New Roman"/>
          <w:sz w:val="20"/>
          <w:szCs w:val="20"/>
        </w:rPr>
        <w:t>Zulkufly</w:t>
      </w:r>
      <w:proofErr w:type="spellEnd"/>
      <w:r w:rsidRPr="002440EF">
        <w:rPr>
          <w:rFonts w:ascii="Times New Roman" w:hAnsi="Times New Roman" w:cs="Times New Roman"/>
          <w:sz w:val="20"/>
          <w:szCs w:val="20"/>
        </w:rPr>
        <w:t xml:space="preserve"> Ramly</w:t>
      </w:r>
      <w:r>
        <w:rPr>
          <w:rFonts w:ascii="Times New Roman" w:hAnsi="Times New Roman" w:cs="Times New Roman"/>
          <w:sz w:val="20"/>
          <w:szCs w:val="20"/>
          <w:vertAlign w:val="superscript"/>
        </w:rPr>
        <w:t>4</w:t>
      </w:r>
    </w:p>
    <w:p w:rsidR="004D6629" w:rsidRPr="002440EF" w:rsidRDefault="004D6629" w:rsidP="004D6629">
      <w:pPr>
        <w:spacing w:after="0" w:line="240" w:lineRule="auto"/>
        <w:ind w:left="360" w:hanging="360"/>
        <w:jc w:val="center"/>
        <w:rPr>
          <w:rFonts w:ascii="Times New Roman" w:hAnsi="Times New Roman" w:cs="Times New Roman"/>
          <w:sz w:val="20"/>
          <w:szCs w:val="20"/>
        </w:rPr>
      </w:pPr>
      <w:r w:rsidRPr="002440EF">
        <w:rPr>
          <w:rFonts w:ascii="Times New Roman" w:hAnsi="Times New Roman" w:cs="Times New Roman"/>
          <w:sz w:val="20"/>
          <w:szCs w:val="20"/>
        </w:rPr>
        <w:t xml:space="preserve">Department of Finance, </w:t>
      </w:r>
      <w:proofErr w:type="spellStart"/>
      <w:r w:rsidRPr="002440EF">
        <w:rPr>
          <w:rFonts w:ascii="Times New Roman" w:hAnsi="Times New Roman" w:cs="Times New Roman"/>
          <w:sz w:val="20"/>
          <w:szCs w:val="20"/>
        </w:rPr>
        <w:t>Kulliyah</w:t>
      </w:r>
      <w:proofErr w:type="spellEnd"/>
      <w:r w:rsidRPr="002440EF">
        <w:rPr>
          <w:rFonts w:ascii="Times New Roman" w:hAnsi="Times New Roman" w:cs="Times New Roman"/>
          <w:sz w:val="20"/>
          <w:szCs w:val="20"/>
        </w:rPr>
        <w:t xml:space="preserve"> of Economics and Management Sciences, International Islamic University Malaysia, Kuala Lumpur, Malaysia</w:t>
      </w:r>
    </w:p>
    <w:p w:rsidR="004D6629" w:rsidRPr="002440EF" w:rsidRDefault="004D6629" w:rsidP="004D6629">
      <w:pPr>
        <w:spacing w:after="0" w:line="240" w:lineRule="auto"/>
        <w:jc w:val="center"/>
        <w:rPr>
          <w:rFonts w:ascii="Times New Roman" w:hAnsi="Times New Roman" w:cs="Times New Roman"/>
          <w:sz w:val="20"/>
          <w:szCs w:val="20"/>
        </w:rPr>
      </w:pPr>
    </w:p>
    <w:p w:rsidR="004D6629" w:rsidRPr="002440EF" w:rsidRDefault="004D6629" w:rsidP="004D6629">
      <w:pPr>
        <w:rPr>
          <w:rFonts w:ascii="Times New Roman" w:hAnsi="Times New Roman" w:cs="Times New Roman"/>
          <w:b/>
          <w:sz w:val="20"/>
          <w:szCs w:val="20"/>
        </w:rPr>
      </w:pPr>
    </w:p>
    <w:p w:rsidR="004D6629" w:rsidRPr="002440EF" w:rsidRDefault="004D6629" w:rsidP="004D6629">
      <w:pPr>
        <w:spacing w:after="0" w:line="240" w:lineRule="auto"/>
        <w:jc w:val="both"/>
        <w:rPr>
          <w:rFonts w:ascii="Times New Roman" w:hAnsi="Times New Roman" w:cs="Times New Roman"/>
          <w:b/>
          <w:sz w:val="20"/>
          <w:szCs w:val="20"/>
        </w:rPr>
      </w:pPr>
      <w:r w:rsidRPr="002440EF">
        <w:rPr>
          <w:rFonts w:ascii="Times New Roman" w:hAnsi="Times New Roman" w:cs="Times New Roman"/>
          <w:b/>
          <w:sz w:val="20"/>
          <w:szCs w:val="20"/>
        </w:rPr>
        <w:t>Corresponding author:</w:t>
      </w:r>
    </w:p>
    <w:p w:rsidR="004D6629" w:rsidRPr="002440EF" w:rsidRDefault="004D6629" w:rsidP="004D6629">
      <w:pPr>
        <w:spacing w:after="0" w:line="240" w:lineRule="auto"/>
        <w:jc w:val="both"/>
        <w:rPr>
          <w:rFonts w:ascii="Times New Roman" w:hAnsi="Times New Roman" w:cs="Times New Roman"/>
          <w:sz w:val="20"/>
          <w:szCs w:val="20"/>
        </w:rPr>
      </w:pPr>
      <w:proofErr w:type="spellStart"/>
      <w:r w:rsidRPr="002440EF">
        <w:rPr>
          <w:rFonts w:ascii="Times New Roman" w:hAnsi="Times New Roman" w:cs="Times New Roman"/>
          <w:sz w:val="20"/>
          <w:szCs w:val="20"/>
        </w:rPr>
        <w:t>Sok</w:t>
      </w:r>
      <w:proofErr w:type="spellEnd"/>
      <w:r w:rsidRPr="002440EF">
        <w:rPr>
          <w:rFonts w:ascii="Times New Roman" w:hAnsi="Times New Roman" w:cs="Times New Roman"/>
          <w:sz w:val="20"/>
          <w:szCs w:val="20"/>
        </w:rPr>
        <w:t>-Gee Chan,</w:t>
      </w:r>
    </w:p>
    <w:p w:rsidR="004D6629" w:rsidRPr="002440EF" w:rsidRDefault="004D6629" w:rsidP="004D6629">
      <w:pPr>
        <w:spacing w:after="0" w:line="240" w:lineRule="auto"/>
        <w:jc w:val="both"/>
        <w:rPr>
          <w:rFonts w:ascii="Times New Roman" w:hAnsi="Times New Roman" w:cs="Times New Roman"/>
          <w:sz w:val="20"/>
          <w:szCs w:val="20"/>
        </w:rPr>
      </w:pPr>
      <w:r w:rsidRPr="002440EF">
        <w:rPr>
          <w:rFonts w:ascii="Times New Roman" w:hAnsi="Times New Roman" w:cs="Times New Roman"/>
          <w:sz w:val="20"/>
          <w:szCs w:val="20"/>
        </w:rPr>
        <w:t>Department of Finance and Banking, Faculty of Business and Accountancy,</w:t>
      </w:r>
    </w:p>
    <w:p w:rsidR="004D6629" w:rsidRPr="002440EF" w:rsidRDefault="004D6629" w:rsidP="004D6629">
      <w:pPr>
        <w:spacing w:after="0" w:line="240" w:lineRule="auto"/>
        <w:jc w:val="both"/>
        <w:rPr>
          <w:rFonts w:ascii="Times New Roman" w:hAnsi="Times New Roman" w:cs="Times New Roman"/>
          <w:sz w:val="20"/>
          <w:szCs w:val="20"/>
        </w:rPr>
      </w:pPr>
      <w:proofErr w:type="gramStart"/>
      <w:r w:rsidRPr="002440EF">
        <w:rPr>
          <w:rFonts w:ascii="Times New Roman" w:hAnsi="Times New Roman" w:cs="Times New Roman"/>
          <w:sz w:val="20"/>
          <w:szCs w:val="20"/>
        </w:rPr>
        <w:t>University of Malaya, 50603 Kuala Lumpur, Malaysia.</w:t>
      </w:r>
      <w:proofErr w:type="gramEnd"/>
    </w:p>
    <w:p w:rsidR="004D6629" w:rsidRPr="002440EF" w:rsidRDefault="004D6629" w:rsidP="004D6629">
      <w:pPr>
        <w:spacing w:after="0" w:line="240" w:lineRule="auto"/>
        <w:jc w:val="both"/>
        <w:rPr>
          <w:rFonts w:ascii="Times New Roman" w:hAnsi="Times New Roman" w:cs="Times New Roman"/>
          <w:sz w:val="20"/>
          <w:szCs w:val="20"/>
        </w:rPr>
      </w:pPr>
      <w:r w:rsidRPr="002440EF">
        <w:rPr>
          <w:rFonts w:ascii="Times New Roman" w:hAnsi="Times New Roman" w:cs="Times New Roman"/>
          <w:sz w:val="20"/>
          <w:szCs w:val="20"/>
        </w:rPr>
        <w:t>Tel: +603-79673888</w:t>
      </w:r>
    </w:p>
    <w:p w:rsidR="004D6629" w:rsidRPr="002440EF" w:rsidRDefault="004D6629" w:rsidP="004D6629">
      <w:pPr>
        <w:spacing w:after="0" w:line="240" w:lineRule="auto"/>
        <w:jc w:val="both"/>
        <w:rPr>
          <w:rFonts w:ascii="Times New Roman" w:hAnsi="Times New Roman" w:cs="Times New Roman"/>
          <w:sz w:val="20"/>
          <w:szCs w:val="20"/>
        </w:rPr>
      </w:pPr>
      <w:r w:rsidRPr="002440EF">
        <w:rPr>
          <w:rFonts w:ascii="Times New Roman" w:hAnsi="Times New Roman" w:cs="Times New Roman"/>
          <w:sz w:val="20"/>
          <w:szCs w:val="20"/>
        </w:rPr>
        <w:t>Fax: +603-79673980</w:t>
      </w:r>
    </w:p>
    <w:p w:rsidR="004D6629" w:rsidRPr="002440EF" w:rsidRDefault="004D6629" w:rsidP="004D6629">
      <w:pPr>
        <w:spacing w:after="0" w:line="240" w:lineRule="auto"/>
        <w:jc w:val="both"/>
        <w:rPr>
          <w:rFonts w:ascii="Times New Roman" w:hAnsi="Times New Roman" w:cs="Times New Roman"/>
          <w:sz w:val="20"/>
          <w:szCs w:val="20"/>
        </w:rPr>
      </w:pPr>
      <w:r w:rsidRPr="002440EF">
        <w:rPr>
          <w:rFonts w:ascii="Times New Roman" w:hAnsi="Times New Roman" w:cs="Times New Roman"/>
          <w:sz w:val="20"/>
          <w:szCs w:val="20"/>
        </w:rPr>
        <w:t xml:space="preserve">E-mail: </w:t>
      </w:r>
      <w:hyperlink r:id="rId5" w:history="1">
        <w:r w:rsidRPr="002440EF">
          <w:rPr>
            <w:rStyle w:val="Hyperlink"/>
            <w:rFonts w:ascii="Times New Roman" w:hAnsi="Times New Roman" w:cs="Times New Roman"/>
            <w:sz w:val="20"/>
            <w:szCs w:val="20"/>
          </w:rPr>
          <w:t>sokgee@um.edu.my</w:t>
        </w:r>
      </w:hyperlink>
    </w:p>
    <w:p w:rsidR="004D6629" w:rsidRDefault="004D6629" w:rsidP="004D6629">
      <w:pPr>
        <w:spacing w:after="0" w:line="240" w:lineRule="auto"/>
        <w:contextualSpacing/>
        <w:jc w:val="center"/>
        <w:rPr>
          <w:rFonts w:ascii="Times New Roman" w:hAnsi="Times New Roman" w:cs="Times New Roman"/>
          <w:b/>
          <w:bCs/>
        </w:rPr>
      </w:pPr>
    </w:p>
    <w:p w:rsidR="004D6629" w:rsidRDefault="004D6629" w:rsidP="004D6629">
      <w:pPr>
        <w:spacing w:after="0" w:line="240" w:lineRule="auto"/>
        <w:contextualSpacing/>
        <w:jc w:val="center"/>
        <w:rPr>
          <w:rFonts w:ascii="Times New Roman" w:hAnsi="Times New Roman" w:cs="Times New Roman"/>
          <w:b/>
          <w:bCs/>
        </w:rPr>
      </w:pPr>
      <w:r>
        <w:rPr>
          <w:rFonts w:ascii="Times New Roman" w:hAnsi="Times New Roman" w:cs="Times New Roman"/>
          <w:b/>
          <w:bCs/>
        </w:rPr>
        <w:t>Abstract</w:t>
      </w:r>
    </w:p>
    <w:p w:rsidR="004D6629" w:rsidRPr="00630834" w:rsidRDefault="004D6629" w:rsidP="004D6629">
      <w:pPr>
        <w:spacing w:after="0" w:line="240" w:lineRule="auto"/>
        <w:jc w:val="both"/>
      </w:pPr>
      <w:r>
        <w:rPr>
          <w:rFonts w:ascii="Times New Roman" w:hAnsi="Times New Roman" w:cs="Times New Roman"/>
        </w:rPr>
        <w:t>This</w:t>
      </w:r>
      <w:r w:rsidRPr="00630834">
        <w:rPr>
          <w:rFonts w:ascii="Times New Roman" w:hAnsi="Times New Roman" w:cs="Times New Roman"/>
        </w:rPr>
        <w:t xml:space="preserve"> paper investigates the </w:t>
      </w:r>
      <w:r>
        <w:rPr>
          <w:rFonts w:ascii="Times New Roman" w:hAnsi="Times New Roman" w:cs="Times New Roman"/>
        </w:rPr>
        <w:t xml:space="preserve">mediating role of the control of corruption on VAT and income inequality in the top 10 most corrupted countries. We employed </w:t>
      </w:r>
      <w:r w:rsidRPr="00630834">
        <w:rPr>
          <w:rFonts w:ascii="Times New Roman" w:hAnsi="Times New Roman" w:cs="Times New Roman"/>
        </w:rPr>
        <w:t>quantile regression to capture the varying effects of income inequality. The results suggest that most co</w:t>
      </w:r>
      <w:bookmarkStart w:id="0" w:name="_GoBack"/>
      <w:bookmarkEnd w:id="0"/>
      <w:r w:rsidRPr="00630834">
        <w:rPr>
          <w:rFonts w:ascii="Times New Roman" w:hAnsi="Times New Roman" w:cs="Times New Roman"/>
        </w:rPr>
        <w:t>rrupted countries</w:t>
      </w:r>
      <w:r>
        <w:rPr>
          <w:rFonts w:ascii="Times New Roman" w:hAnsi="Times New Roman" w:cs="Times New Roman"/>
        </w:rPr>
        <w:t xml:space="preserve"> with lower income inequality</w:t>
      </w:r>
      <w:r w:rsidRPr="00630834">
        <w:rPr>
          <w:rFonts w:ascii="Times New Roman" w:hAnsi="Times New Roman" w:cs="Times New Roman"/>
        </w:rPr>
        <w:t xml:space="preserve"> did not benefit from VAT, but they stand to gain if the income inequality is wide.  VAT seems to improve the effectiveness of tax collection, which the government can allocate the higher tax revenues for social and economic programs to benefit poor people.  </w:t>
      </w:r>
      <w:r>
        <w:rPr>
          <w:rFonts w:ascii="Times New Roman" w:hAnsi="Times New Roman" w:cs="Times New Roman"/>
        </w:rPr>
        <w:t xml:space="preserve">Our </w:t>
      </w:r>
      <w:r w:rsidRPr="00630834">
        <w:rPr>
          <w:rFonts w:ascii="Times New Roman" w:hAnsi="Times New Roman" w:cs="Times New Roman"/>
        </w:rPr>
        <w:t xml:space="preserve">finding </w:t>
      </w:r>
      <w:r>
        <w:rPr>
          <w:rFonts w:ascii="Times New Roman" w:hAnsi="Times New Roman" w:cs="Times New Roman"/>
        </w:rPr>
        <w:t xml:space="preserve">also </w:t>
      </w:r>
      <w:r w:rsidRPr="00630834">
        <w:rPr>
          <w:rFonts w:ascii="Times New Roman" w:hAnsi="Times New Roman" w:cs="Times New Roman"/>
        </w:rPr>
        <w:t xml:space="preserve">suggest the extent of control of corruption and the improved governance of tax collection via VAT in our sample that consists of countries with high level of corruption are not strong enough to reduce income inequality.  </w:t>
      </w:r>
    </w:p>
    <w:p w:rsidR="004D6629" w:rsidRDefault="004D6629" w:rsidP="004D6629">
      <w:pPr>
        <w:spacing w:after="0" w:line="240" w:lineRule="auto"/>
        <w:jc w:val="both"/>
        <w:rPr>
          <w:rFonts w:ascii="Times New Roman" w:hAnsi="Times New Roman" w:cs="Times New Roman"/>
          <w:b/>
          <w:sz w:val="20"/>
          <w:szCs w:val="20"/>
        </w:rPr>
      </w:pPr>
    </w:p>
    <w:p w:rsidR="004D6629" w:rsidRPr="002440EF" w:rsidRDefault="004D6629" w:rsidP="004D6629">
      <w:pPr>
        <w:spacing w:after="0" w:line="240" w:lineRule="auto"/>
        <w:jc w:val="both"/>
        <w:rPr>
          <w:rFonts w:ascii="Times New Roman" w:hAnsi="Times New Roman" w:cs="Times New Roman"/>
          <w:sz w:val="20"/>
          <w:szCs w:val="20"/>
        </w:rPr>
      </w:pPr>
      <w:r w:rsidRPr="002440EF">
        <w:rPr>
          <w:rFonts w:ascii="Times New Roman" w:hAnsi="Times New Roman" w:cs="Times New Roman"/>
          <w:b/>
          <w:sz w:val="20"/>
          <w:szCs w:val="20"/>
        </w:rPr>
        <w:t>Keywords</w:t>
      </w:r>
      <w:r w:rsidRPr="002440EF">
        <w:rPr>
          <w:rFonts w:ascii="Times New Roman" w:hAnsi="Times New Roman" w:cs="Times New Roman"/>
          <w:sz w:val="20"/>
          <w:szCs w:val="20"/>
        </w:rPr>
        <w:t xml:space="preserve"> </w:t>
      </w:r>
      <w:r>
        <w:rPr>
          <w:rFonts w:ascii="Times New Roman" w:hAnsi="Times New Roman" w:cs="Times New Roman"/>
          <w:sz w:val="20"/>
          <w:szCs w:val="20"/>
        </w:rPr>
        <w:t>income inequality</w:t>
      </w:r>
      <w:r w:rsidRPr="002440EF">
        <w:rPr>
          <w:rFonts w:ascii="Times New Roman" w:hAnsi="Times New Roman" w:cs="Times New Roman"/>
          <w:sz w:val="20"/>
          <w:szCs w:val="20"/>
        </w:rPr>
        <w:t xml:space="preserve">, </w:t>
      </w:r>
      <w:r>
        <w:rPr>
          <w:rFonts w:ascii="Times New Roman" w:hAnsi="Times New Roman" w:cs="Times New Roman"/>
          <w:sz w:val="20"/>
          <w:szCs w:val="20"/>
        </w:rPr>
        <w:t>corruption, value-added tax</w:t>
      </w:r>
    </w:p>
    <w:p w:rsidR="004D6629" w:rsidRPr="002440EF" w:rsidRDefault="004D6629" w:rsidP="004D6629">
      <w:pPr>
        <w:spacing w:after="0" w:line="240" w:lineRule="auto"/>
        <w:jc w:val="both"/>
        <w:rPr>
          <w:rFonts w:ascii="Times New Roman" w:hAnsi="Times New Roman" w:cs="Times New Roman"/>
          <w:b/>
          <w:sz w:val="20"/>
          <w:szCs w:val="20"/>
        </w:rPr>
      </w:pPr>
      <w:r w:rsidRPr="002440EF">
        <w:rPr>
          <w:rFonts w:ascii="Times New Roman" w:hAnsi="Times New Roman" w:cs="Times New Roman"/>
          <w:b/>
          <w:sz w:val="20"/>
          <w:szCs w:val="20"/>
        </w:rPr>
        <w:t xml:space="preserve">JEL Classifications </w:t>
      </w:r>
      <w:r w:rsidRPr="002440EF">
        <w:rPr>
          <w:rFonts w:ascii="Times New Roman" w:hAnsi="Times New Roman" w:cs="Times New Roman"/>
          <w:sz w:val="20"/>
          <w:szCs w:val="20"/>
        </w:rPr>
        <w:t>E6</w:t>
      </w:r>
      <w:r>
        <w:rPr>
          <w:rFonts w:ascii="Times New Roman" w:hAnsi="Times New Roman" w:cs="Times New Roman"/>
          <w:sz w:val="20"/>
          <w:szCs w:val="20"/>
        </w:rPr>
        <w:t>2</w:t>
      </w:r>
      <w:r w:rsidRPr="002440EF">
        <w:rPr>
          <w:rFonts w:ascii="Times New Roman" w:hAnsi="Times New Roman" w:cs="Times New Roman"/>
          <w:sz w:val="20"/>
          <w:szCs w:val="20"/>
        </w:rPr>
        <w:t xml:space="preserve"> H25 </w:t>
      </w:r>
      <w:r>
        <w:rPr>
          <w:rFonts w:ascii="Times New Roman" w:hAnsi="Times New Roman" w:cs="Times New Roman"/>
          <w:sz w:val="20"/>
          <w:szCs w:val="20"/>
        </w:rPr>
        <w:t>D73</w:t>
      </w:r>
    </w:p>
    <w:p w:rsidR="004D6629" w:rsidRPr="002440EF" w:rsidRDefault="004D6629" w:rsidP="004D6629">
      <w:pPr>
        <w:rPr>
          <w:rFonts w:ascii="Times New Roman" w:hAnsi="Times New Roman" w:cs="Times New Roman"/>
          <w:sz w:val="20"/>
          <w:szCs w:val="20"/>
        </w:rPr>
      </w:pPr>
    </w:p>
    <w:p w:rsidR="004D6629" w:rsidRPr="002440EF" w:rsidRDefault="004D6629" w:rsidP="004D6629">
      <w:pPr>
        <w:rPr>
          <w:rFonts w:ascii="Times New Roman" w:hAnsi="Times New Roman" w:cs="Times New Roman"/>
          <w:sz w:val="20"/>
          <w:szCs w:val="20"/>
        </w:rPr>
      </w:pPr>
      <w:r w:rsidRPr="002440EF">
        <w:rPr>
          <w:rFonts w:ascii="Times New Roman" w:hAnsi="Times New Roman" w:cs="Times New Roman"/>
          <w:b/>
          <w:sz w:val="20"/>
          <w:szCs w:val="20"/>
        </w:rPr>
        <w:t>Acknowledgements</w:t>
      </w:r>
      <w:r w:rsidRPr="002440EF">
        <w:rPr>
          <w:rFonts w:ascii="Times New Roman" w:hAnsi="Times New Roman" w:cs="Times New Roman"/>
          <w:sz w:val="20"/>
          <w:szCs w:val="20"/>
        </w:rPr>
        <w:t xml:space="preserve"> This work was supported by the Fundamental Research Grant FP034-2014B, Ministry of Education Malaysia.</w:t>
      </w:r>
    </w:p>
    <w:p w:rsidR="00BA5DFE" w:rsidRDefault="00BA5DFE"/>
    <w:sectPr w:rsidR="00BA5DFE" w:rsidSect="004D662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29"/>
    <w:rsid w:val="004D6629"/>
    <w:rsid w:val="00BA5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629"/>
    <w:pPr>
      <w:spacing w:after="160" w:line="259" w:lineRule="auto"/>
    </w:pPr>
    <w:rPr>
      <w:rFonts w:asciiTheme="minorHAnsi" w:eastAsiaTheme="minorEastAsia" w:hAnsiTheme="minorHAnsi"/>
      <w:sz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6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629"/>
    <w:pPr>
      <w:spacing w:after="160" w:line="259" w:lineRule="auto"/>
    </w:pPr>
    <w:rPr>
      <w:rFonts w:asciiTheme="minorHAnsi" w:eastAsiaTheme="minorEastAsia" w:hAnsiTheme="minorHAnsi"/>
      <w:sz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6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kgee@um.edu.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2017-07-15T04:43:00Z</dcterms:created>
  <dcterms:modified xsi:type="dcterms:W3CDTF">2017-07-15T04:43:00Z</dcterms:modified>
</cp:coreProperties>
</file>